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25B" w:rsidRDefault="0025025B" w:rsidP="008D57D0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25025B" w:rsidRDefault="0025025B" w:rsidP="0025025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1710F" w:rsidRDefault="00AA5040" w:rsidP="008D57D0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51</w:t>
      </w:r>
      <w:r w:rsidR="0001710F">
        <w:rPr>
          <w:rFonts w:eastAsia="Times New Roman" w:cs="Tahoma"/>
          <w:b/>
          <w:bCs/>
          <w:sz w:val="24"/>
          <w:szCs w:val="24"/>
          <w:lang w:eastAsia="cs-CZ"/>
        </w:rPr>
        <w:t>/1</w:t>
      </w:r>
      <w:r w:rsidR="00CF05BB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01710F"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shd w:val="clear" w:color="auto" w:fill="FFFFFF" w:themeFill="background1"/>
        <w:rPr>
          <w:rFonts w:cs="Tahoma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shd w:val="clear" w:color="auto" w:fill="FFFFFF" w:themeFill="background1"/>
        <w:rPr>
          <w:rFonts w:cs="Tahoma"/>
          <w:lang w:eastAsia="cs-CZ"/>
        </w:rPr>
      </w:pPr>
    </w:p>
    <w:p w:rsidR="0001710F" w:rsidRDefault="0001710F" w:rsidP="008D57D0">
      <w:pPr>
        <w:shd w:val="clear" w:color="auto" w:fill="FFFFFF" w:themeFill="background1"/>
        <w:rPr>
          <w:rFonts w:cs="Tahoma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01710F" w:rsidRDefault="00AA5040" w:rsidP="008D57D0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6. října </w:t>
      </w:r>
      <w:r w:rsidR="0001710F">
        <w:rPr>
          <w:rFonts w:cs="Tahoma"/>
          <w:szCs w:val="20"/>
          <w:lang w:eastAsia="cs-CZ"/>
        </w:rPr>
        <w:t>2021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01710F" w:rsidRDefault="0001710F" w:rsidP="008D57D0">
      <w:pPr>
        <w:shd w:val="clear" w:color="auto" w:fill="FFFFFF" w:themeFill="background1"/>
        <w:rPr>
          <w:lang w:eastAsia="cs-CZ"/>
        </w:rPr>
      </w:pPr>
    </w:p>
    <w:p w:rsidR="00D1159B" w:rsidRDefault="00E0305D" w:rsidP="00D1159B">
      <w:pPr>
        <w:pStyle w:val="Nadpis2"/>
        <w:rPr>
          <w:rFonts w:cs="Tahoma"/>
        </w:rPr>
      </w:pPr>
      <w:r>
        <w:rPr>
          <w:rFonts w:cs="Tahoma"/>
        </w:rPr>
        <w:lastRenderedPageBreak/>
        <w:t>1</w:t>
      </w:r>
      <w:r w:rsidR="00D1159B">
        <w:rPr>
          <w:rFonts w:cs="Tahoma"/>
        </w:rPr>
        <w:t xml:space="preserve">) Úprava usnesení RM k pronájmu nebytového prostoru v objektu Husova ve Strakonicích </w:t>
      </w:r>
    </w:p>
    <w:p w:rsidR="00D1159B" w:rsidRDefault="00D1159B" w:rsidP="00D1159B">
      <w:pPr>
        <w:spacing w:after="0"/>
        <w:rPr>
          <w:rFonts w:ascii="Times New Roman" w:hAnsi="Times New Roman" w:cs="Times New Roman"/>
        </w:rPr>
      </w:pPr>
    </w:p>
    <w:p w:rsidR="00D1159B" w:rsidRDefault="00D1159B" w:rsidP="00D1159B">
      <w:pPr>
        <w:spacing w:after="0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 xml:space="preserve">Návrh usnesení: </w:t>
      </w:r>
    </w:p>
    <w:p w:rsidR="00D1159B" w:rsidRDefault="00D1159B" w:rsidP="00D1159B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RM po projednání</w:t>
      </w:r>
    </w:p>
    <w:p w:rsidR="00D1159B" w:rsidRDefault="00D1159B" w:rsidP="00D1159B">
      <w:pPr>
        <w:pStyle w:val="Nadpis3"/>
      </w:pPr>
      <w:r>
        <w:t>I. Souhlasí</w:t>
      </w:r>
    </w:p>
    <w:p w:rsidR="00D1159B" w:rsidRDefault="00D1159B" w:rsidP="00D1159B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s úpravou usnesení RM Strakonice č. 1861/2021 ze dne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30.06.2021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>, a to tím způsobem, že z usnesení se vypouští schválený nájemce sl</w:t>
      </w:r>
      <w:r w:rsidR="00643037">
        <w:rPr>
          <w:rFonts w:ascii="Tahoma" w:hAnsi="Tahoma" w:cs="Tahoma"/>
          <w:color w:val="000000"/>
          <w:sz w:val="20"/>
          <w:szCs w:val="20"/>
        </w:rPr>
        <w:t>ečna</w:t>
      </w:r>
      <w:r w:rsidR="0025025B">
        <w:rPr>
          <w:rFonts w:ascii="Tahoma" w:hAnsi="Tahoma" w:cs="Tahoma"/>
          <w:color w:val="000000"/>
          <w:sz w:val="20"/>
          <w:szCs w:val="20"/>
        </w:rPr>
        <w:t xml:space="preserve"> XX</w:t>
      </w:r>
      <w:r>
        <w:rPr>
          <w:rFonts w:ascii="Tahoma" w:hAnsi="Tahoma" w:cs="Tahoma"/>
          <w:color w:val="000000"/>
          <w:sz w:val="20"/>
          <w:szCs w:val="20"/>
        </w:rPr>
        <w:t xml:space="preserve">, která již nemá o pronájem prostorů zájem, a nájemní smlouva bude tedy  uzavřena pouze se slečnou </w:t>
      </w:r>
      <w:r w:rsidR="0025025B">
        <w:rPr>
          <w:rFonts w:ascii="Tahoma" w:hAnsi="Tahoma" w:cs="Tahoma"/>
          <w:color w:val="000000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, a to za podmínek uvedených v uvedeném usnesení RM č. 1861/2021 ze dne 30.06.2021.</w:t>
      </w:r>
    </w:p>
    <w:p w:rsidR="00D1159B" w:rsidRDefault="00D1159B" w:rsidP="00D1159B">
      <w:pPr>
        <w:pStyle w:val="Bezmezer"/>
        <w:jc w:val="both"/>
        <w:rPr>
          <w:rFonts w:ascii="Tahoma" w:hAnsi="Tahoma" w:cs="Tahoma"/>
          <w:sz w:val="20"/>
          <w:szCs w:val="20"/>
        </w:rPr>
      </w:pPr>
    </w:p>
    <w:p w:rsidR="00A77577" w:rsidRPr="000A34A3" w:rsidRDefault="00A77577" w:rsidP="000A34A3">
      <w:pPr>
        <w:pStyle w:val="Nadpis2"/>
        <w:rPr>
          <w:rFonts w:cs="Tahoma"/>
        </w:rPr>
      </w:pPr>
      <w:r w:rsidRPr="000A34A3">
        <w:rPr>
          <w:rFonts w:cs="Tahoma"/>
        </w:rPr>
        <w:t>2) Veřejná zakázka „Plavecký stadion Strakonice – náprava havarijního stavu atik bazénové haly“ – dodatek č. 2, změnový list č. 2 a 3</w:t>
      </w:r>
    </w:p>
    <w:p w:rsidR="00A77577" w:rsidRPr="00A77577" w:rsidRDefault="00A77577" w:rsidP="001C1CB2">
      <w:pPr>
        <w:spacing w:after="0"/>
        <w:rPr>
          <w:rFonts w:eastAsia="Times New Roman" w:cs="Tahoma"/>
          <w:iCs/>
          <w:szCs w:val="20"/>
          <w:lang w:eastAsia="cs-CZ"/>
        </w:rPr>
      </w:pPr>
    </w:p>
    <w:p w:rsidR="00A77577" w:rsidRPr="00A77577" w:rsidRDefault="00A77577" w:rsidP="00A00A2F">
      <w:pPr>
        <w:spacing w:after="0"/>
        <w:rPr>
          <w:rFonts w:eastAsia="Times New Roman" w:cs="Tahoma"/>
          <w:b/>
          <w:bCs/>
          <w:szCs w:val="20"/>
          <w:u w:val="single"/>
          <w:lang w:eastAsia="ar-SA"/>
        </w:rPr>
      </w:pPr>
      <w:r w:rsidRPr="00A77577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A77577" w:rsidRPr="00A77577" w:rsidRDefault="00A77577" w:rsidP="00A00A2F">
      <w:pPr>
        <w:spacing w:after="0"/>
        <w:rPr>
          <w:rFonts w:eastAsia="Times New Roman" w:cs="Tahoma"/>
          <w:szCs w:val="20"/>
          <w:lang w:eastAsia="ar-SA"/>
        </w:rPr>
      </w:pPr>
      <w:r w:rsidRPr="00A77577">
        <w:rPr>
          <w:rFonts w:eastAsia="Times New Roman" w:cs="Tahoma"/>
          <w:szCs w:val="20"/>
          <w:lang w:eastAsia="ar-SA"/>
        </w:rPr>
        <w:t xml:space="preserve">RM po projednání </w:t>
      </w:r>
    </w:p>
    <w:p w:rsidR="00A77577" w:rsidRPr="000A34A3" w:rsidRDefault="00A77577" w:rsidP="00A00A2F">
      <w:pPr>
        <w:pStyle w:val="Nadpis3"/>
        <w:spacing w:before="0"/>
      </w:pPr>
      <w:r w:rsidRPr="000A34A3">
        <w:t>I. Revokuje</w:t>
      </w:r>
    </w:p>
    <w:p w:rsidR="00A77577" w:rsidRPr="00A77577" w:rsidRDefault="00A77577" w:rsidP="00A00A2F">
      <w:pPr>
        <w:spacing w:after="0"/>
        <w:rPr>
          <w:rFonts w:eastAsia="Times New Roman" w:cstheme="majorBidi"/>
          <w:b/>
          <w:color w:val="000000" w:themeColor="text1"/>
          <w:szCs w:val="24"/>
          <w:u w:val="single"/>
          <w:lang w:eastAsia="ar-SA"/>
        </w:rPr>
      </w:pPr>
      <w:r w:rsidRPr="00A77577">
        <w:rPr>
          <w:rFonts w:eastAsia="Times New Roman" w:cs="Tahoma"/>
          <w:iCs/>
          <w:szCs w:val="20"/>
          <w:lang w:eastAsia="cs-CZ"/>
        </w:rPr>
        <w:t xml:space="preserve">usnesení Rady města Strakonice č. 2045/2021 ze dne </w:t>
      </w:r>
      <w:proofErr w:type="gramStart"/>
      <w:r w:rsidRPr="00A77577">
        <w:rPr>
          <w:rFonts w:eastAsia="Times New Roman" w:cs="Tahoma"/>
          <w:iCs/>
          <w:szCs w:val="20"/>
          <w:lang w:eastAsia="cs-CZ"/>
        </w:rPr>
        <w:t>18.08.2021</w:t>
      </w:r>
      <w:proofErr w:type="gramEnd"/>
    </w:p>
    <w:p w:rsidR="00A77577" w:rsidRPr="000A34A3" w:rsidRDefault="00A77577" w:rsidP="00A00A2F">
      <w:pPr>
        <w:pStyle w:val="Nadpis3"/>
        <w:spacing w:before="0"/>
      </w:pPr>
      <w:r w:rsidRPr="000A34A3">
        <w:t>I</w:t>
      </w:r>
      <w:r w:rsidR="000A34A3" w:rsidRPr="000A34A3">
        <w:t>I</w:t>
      </w:r>
      <w:r w:rsidRPr="000A34A3">
        <w:t>. Souhlasí</w:t>
      </w:r>
    </w:p>
    <w:p w:rsidR="00A77577" w:rsidRPr="00A77577" w:rsidRDefault="00A77577" w:rsidP="00A00A2F">
      <w:pPr>
        <w:spacing w:after="0"/>
        <w:rPr>
          <w:rFonts w:eastAsia="Times New Roman" w:cs="Tahoma"/>
          <w:szCs w:val="20"/>
          <w:lang w:eastAsia="cs-CZ"/>
        </w:rPr>
      </w:pPr>
      <w:r w:rsidRPr="00A77577">
        <w:rPr>
          <w:rFonts w:eastAsia="Times New Roman" w:cs="Tahoma"/>
          <w:szCs w:val="20"/>
          <w:lang w:eastAsia="cs-CZ"/>
        </w:rPr>
        <w:t xml:space="preserve">s uzavřením dodatku č. 2 ke smlouvě o dílo na realizaci veřejné zakázky: „Plavecký stadion Strakonice – náprava havarijního stavu zastřešení bazénové haly“ mezi městem Strakonice a společností PRIMA, akciová společnost, Raisova 1004, 386 01 Strakonice, IČ: 47239743, přičemž předmětem tohoto dodatku bude následující: </w:t>
      </w:r>
    </w:p>
    <w:p w:rsidR="00A77577" w:rsidRPr="00A77577" w:rsidRDefault="00A77577" w:rsidP="00A00A2F">
      <w:pPr>
        <w:spacing w:after="0"/>
        <w:rPr>
          <w:rFonts w:eastAsia="Times New Roman" w:cs="Tahoma"/>
          <w:szCs w:val="20"/>
          <w:lang w:eastAsia="cs-CZ"/>
        </w:rPr>
      </w:pPr>
      <w:r w:rsidRPr="00A77577">
        <w:rPr>
          <w:rFonts w:eastAsia="Times New Roman" w:cs="Tahoma"/>
          <w:szCs w:val="20"/>
          <w:lang w:eastAsia="cs-CZ"/>
        </w:rPr>
        <w:t>- navýšení ceny díla s ohledem na tyto změny: ZL 2 - likvidace suti – skutečnost (odpočty a přípočty), doplnění střešní skladby – EPS 160 a 180 mm (přípočty), lešení – skutečnost, ZL 3) - sanace atik bazénové haly, o částku 6.230.066,00 bez DPH, tzn. 7</w:t>
      </w:r>
      <w:r w:rsidR="001C1CB2">
        <w:rPr>
          <w:rFonts w:eastAsia="Times New Roman" w:cs="Tahoma"/>
          <w:szCs w:val="20"/>
          <w:lang w:eastAsia="cs-CZ"/>
        </w:rPr>
        <w:t>.</w:t>
      </w:r>
      <w:r w:rsidRPr="00A77577">
        <w:rPr>
          <w:rFonts w:eastAsia="Times New Roman" w:cs="Tahoma"/>
          <w:szCs w:val="20"/>
          <w:lang w:eastAsia="cs-CZ"/>
        </w:rPr>
        <w:t>538</w:t>
      </w:r>
      <w:r w:rsidR="001C1CB2">
        <w:rPr>
          <w:rFonts w:eastAsia="Times New Roman" w:cs="Tahoma"/>
          <w:szCs w:val="20"/>
          <w:lang w:eastAsia="cs-CZ"/>
        </w:rPr>
        <w:t>.</w:t>
      </w:r>
      <w:r w:rsidRPr="00A77577">
        <w:rPr>
          <w:rFonts w:eastAsia="Times New Roman" w:cs="Tahoma"/>
          <w:szCs w:val="20"/>
          <w:lang w:eastAsia="cs-CZ"/>
        </w:rPr>
        <w:t xml:space="preserve">378,65 Kč včetně DPH 21 %, přičemž z toho odpočty činí – 36.934,00 bez DPH, tzn. </w:t>
      </w:r>
      <w:r w:rsidR="001C1CB2">
        <w:rPr>
          <w:rFonts w:eastAsia="Times New Roman" w:cs="Tahoma"/>
          <w:szCs w:val="20"/>
          <w:lang w:eastAsia="cs-CZ"/>
        </w:rPr>
        <w:t>–</w:t>
      </w:r>
      <w:r w:rsidRPr="00A77577">
        <w:rPr>
          <w:rFonts w:eastAsia="Times New Roman" w:cs="Tahoma"/>
          <w:szCs w:val="20"/>
          <w:lang w:eastAsia="cs-CZ"/>
        </w:rPr>
        <w:t xml:space="preserve"> 44</w:t>
      </w:r>
      <w:r w:rsidR="001C1CB2">
        <w:rPr>
          <w:rFonts w:eastAsia="Times New Roman" w:cs="Tahoma"/>
          <w:szCs w:val="20"/>
          <w:lang w:eastAsia="cs-CZ"/>
        </w:rPr>
        <w:t>.</w:t>
      </w:r>
      <w:r w:rsidRPr="00A77577">
        <w:rPr>
          <w:rFonts w:eastAsia="Times New Roman" w:cs="Tahoma"/>
          <w:szCs w:val="20"/>
          <w:lang w:eastAsia="cs-CZ"/>
        </w:rPr>
        <w:t>690,14 Kč včetně DPH 21 % a přípočty činí 6.266.999,00 Kč bez DPH, tzn. 7</w:t>
      </w:r>
      <w:r w:rsidR="001C1CB2">
        <w:rPr>
          <w:rFonts w:eastAsia="Times New Roman" w:cs="Tahoma"/>
          <w:szCs w:val="20"/>
          <w:lang w:eastAsia="cs-CZ"/>
        </w:rPr>
        <w:t>.</w:t>
      </w:r>
      <w:r w:rsidRPr="00A77577">
        <w:rPr>
          <w:rFonts w:eastAsia="Times New Roman" w:cs="Tahoma"/>
          <w:szCs w:val="20"/>
          <w:lang w:eastAsia="cs-CZ"/>
        </w:rPr>
        <w:t>583</w:t>
      </w:r>
      <w:r w:rsidR="001C1CB2">
        <w:rPr>
          <w:rFonts w:eastAsia="Times New Roman" w:cs="Tahoma"/>
          <w:szCs w:val="20"/>
          <w:lang w:eastAsia="cs-CZ"/>
        </w:rPr>
        <w:t>.</w:t>
      </w:r>
      <w:r w:rsidRPr="00A77577">
        <w:rPr>
          <w:rFonts w:eastAsia="Times New Roman" w:cs="Tahoma"/>
          <w:szCs w:val="20"/>
          <w:lang w:eastAsia="cs-CZ"/>
        </w:rPr>
        <w:t>068,79 Kč včetně DPH 21 %.</w:t>
      </w:r>
    </w:p>
    <w:p w:rsidR="00A77577" w:rsidRPr="00A77577" w:rsidRDefault="00A77577" w:rsidP="00A00A2F">
      <w:pPr>
        <w:spacing w:after="0"/>
        <w:rPr>
          <w:rFonts w:eastAsia="Times New Roman" w:cs="Tahoma"/>
          <w:szCs w:val="20"/>
          <w:lang w:eastAsia="cs-CZ"/>
        </w:rPr>
      </w:pPr>
      <w:r w:rsidRPr="00A77577">
        <w:rPr>
          <w:rFonts w:eastAsia="Times New Roman" w:cs="Tahoma"/>
          <w:szCs w:val="20"/>
          <w:lang w:eastAsia="cs-CZ"/>
        </w:rPr>
        <w:t xml:space="preserve">- změna termínu pro dokončení díla: do </w:t>
      </w:r>
      <w:proofErr w:type="gramStart"/>
      <w:r w:rsidRPr="00A77577">
        <w:rPr>
          <w:rFonts w:eastAsia="Times New Roman" w:cs="Tahoma"/>
          <w:szCs w:val="20"/>
          <w:lang w:eastAsia="cs-CZ"/>
        </w:rPr>
        <w:t>31.01.2022</w:t>
      </w:r>
      <w:proofErr w:type="gramEnd"/>
      <w:r w:rsidRPr="00A77577">
        <w:rPr>
          <w:rFonts w:eastAsia="Times New Roman" w:cs="Tahoma"/>
          <w:szCs w:val="20"/>
          <w:lang w:eastAsia="cs-CZ"/>
        </w:rPr>
        <w:t>, za předpokladu příznivých klimatických podmínek</w:t>
      </w:r>
    </w:p>
    <w:p w:rsidR="00A77577" w:rsidRPr="000A34A3" w:rsidRDefault="00A77577" w:rsidP="00A00A2F">
      <w:pPr>
        <w:pStyle w:val="Nadpis3"/>
        <w:spacing w:before="0"/>
      </w:pPr>
      <w:r w:rsidRPr="000A34A3">
        <w:t>II</w:t>
      </w:r>
      <w:r w:rsidR="000A34A3" w:rsidRPr="000A34A3">
        <w:t>I</w:t>
      </w:r>
      <w:r w:rsidRPr="000A34A3">
        <w:t>. Pověřuje</w:t>
      </w:r>
    </w:p>
    <w:p w:rsidR="00A77577" w:rsidRPr="00A77577" w:rsidRDefault="00A77577" w:rsidP="00A00A2F">
      <w:pPr>
        <w:spacing w:after="0"/>
        <w:rPr>
          <w:rFonts w:eastAsia="Times New Roman" w:cs="Tahoma"/>
          <w:szCs w:val="20"/>
          <w:lang w:eastAsia="cs-CZ"/>
        </w:rPr>
      </w:pPr>
      <w:r w:rsidRPr="00A77577">
        <w:rPr>
          <w:rFonts w:eastAsia="Times New Roman" w:cs="Tahoma"/>
          <w:szCs w:val="20"/>
          <w:lang w:eastAsia="cs-CZ"/>
        </w:rPr>
        <w:t xml:space="preserve">starostu města podpisem předmětného dodatku č. 2 ke smlouvě o dílo. </w:t>
      </w:r>
    </w:p>
    <w:p w:rsidR="00A77577" w:rsidRPr="00A77577" w:rsidRDefault="00A77577" w:rsidP="00A00A2F">
      <w:pPr>
        <w:spacing w:after="0"/>
        <w:rPr>
          <w:rFonts w:eastAsia="Times New Roman" w:cs="Tahoma"/>
          <w:szCs w:val="20"/>
          <w:lang w:eastAsia="cs-CZ"/>
        </w:rPr>
      </w:pPr>
    </w:p>
    <w:p w:rsidR="00DF0124" w:rsidRPr="00DF0124" w:rsidRDefault="00DF0124" w:rsidP="008142B8">
      <w:pPr>
        <w:pStyle w:val="Nadpis2"/>
        <w:rPr>
          <w:rFonts w:eastAsiaTheme="majorEastAsia"/>
        </w:rPr>
      </w:pPr>
      <w:r>
        <w:rPr>
          <w:rFonts w:eastAsiaTheme="majorEastAsia"/>
        </w:rPr>
        <w:t>3</w:t>
      </w:r>
      <w:r w:rsidRPr="00DF0124">
        <w:rPr>
          <w:rFonts w:eastAsiaTheme="majorEastAsia"/>
        </w:rPr>
        <w:t>) Veřejná zakázka malého rozsahu na stavební práce: „Objekt technického zázemí - nohejbal Strakonice“ – dodatek č. 1</w:t>
      </w:r>
    </w:p>
    <w:p w:rsidR="00DF0124" w:rsidRPr="00DF0124" w:rsidRDefault="00DF0124" w:rsidP="00DF0124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DF0124" w:rsidRPr="00DF0124" w:rsidRDefault="00DF0124" w:rsidP="00DF0124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DF0124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DF0124" w:rsidRPr="00DF0124" w:rsidRDefault="00DF0124" w:rsidP="00DF0124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DF0124">
        <w:rPr>
          <w:rFonts w:eastAsia="Times New Roman" w:cs="Tahoma"/>
          <w:szCs w:val="20"/>
          <w:lang w:eastAsia="ar-SA"/>
        </w:rPr>
        <w:t xml:space="preserve">RM po projednání </w:t>
      </w:r>
    </w:p>
    <w:p w:rsidR="00DF0124" w:rsidRPr="00982FBA" w:rsidRDefault="00DF0124" w:rsidP="00982FBA">
      <w:pPr>
        <w:pStyle w:val="Nadpis3"/>
        <w:rPr>
          <w:rFonts w:eastAsia="Times New Roman"/>
        </w:rPr>
      </w:pPr>
      <w:r w:rsidRPr="00982FBA">
        <w:rPr>
          <w:rFonts w:eastAsia="Times New Roman"/>
        </w:rPr>
        <w:t>I. Souhlasí</w:t>
      </w:r>
    </w:p>
    <w:p w:rsidR="00DF0124" w:rsidRPr="00982FBA" w:rsidRDefault="00DF0124" w:rsidP="00982FBA">
      <w:pPr>
        <w:pStyle w:val="Bezmezer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82FBA">
        <w:rPr>
          <w:rFonts w:ascii="Tahoma" w:eastAsia="Times New Roman" w:hAnsi="Tahoma" w:cs="Tahoma"/>
          <w:sz w:val="20"/>
          <w:szCs w:val="20"/>
          <w:lang w:eastAsia="cs-CZ"/>
        </w:rPr>
        <w:t xml:space="preserve">s uzavřením dodatku č. 1 ke smlouvě o dílo na realizaci veřejné zakázky: „Objekt technického zázemí - nohejbal Strakonice“ mezi městem Strakonice a společností </w:t>
      </w:r>
      <w:r w:rsidRPr="00982FBA">
        <w:rPr>
          <w:rFonts w:ascii="Tahoma" w:hAnsi="Tahoma" w:cs="Tahoma"/>
          <w:sz w:val="20"/>
          <w:szCs w:val="20"/>
        </w:rPr>
        <w:t>STAVEBNÍ SPOLEČNOST H a T, spol. s r. o., Komenského 373, 386 01 Strakonice, IČ: 45023522</w:t>
      </w:r>
      <w:r w:rsidRPr="00982FBA">
        <w:rPr>
          <w:rFonts w:ascii="Tahoma" w:eastAsia="Times New Roman" w:hAnsi="Tahoma" w:cs="Tahoma"/>
          <w:sz w:val="20"/>
          <w:szCs w:val="20"/>
          <w:lang w:eastAsia="cs-CZ"/>
        </w:rPr>
        <w:t xml:space="preserve">, přičemž předmětem tohoto dodatku bude vedle </w:t>
      </w:r>
    </w:p>
    <w:p w:rsidR="00DF0124" w:rsidRPr="00982FBA" w:rsidRDefault="00DF0124" w:rsidP="00982FBA">
      <w:pPr>
        <w:pStyle w:val="Bezmezer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82FBA">
        <w:rPr>
          <w:rFonts w:ascii="Tahoma" w:eastAsia="Times New Roman" w:hAnsi="Tahoma" w:cs="Tahoma"/>
          <w:sz w:val="20"/>
          <w:szCs w:val="20"/>
          <w:lang w:eastAsia="cs-CZ"/>
        </w:rPr>
        <w:t xml:space="preserve">navýšení ceny díla (čerpání rezervy), které bylo odsouhlaseno usnesením Rady města Strakonice č. 2161/2021 dne </w:t>
      </w:r>
      <w:proofErr w:type="gramStart"/>
      <w:r w:rsidRPr="00982FBA">
        <w:rPr>
          <w:rFonts w:ascii="Tahoma" w:eastAsia="Times New Roman" w:hAnsi="Tahoma" w:cs="Tahoma"/>
          <w:sz w:val="20"/>
          <w:szCs w:val="20"/>
          <w:lang w:eastAsia="cs-CZ"/>
        </w:rPr>
        <w:t>22.09.2021</w:t>
      </w:r>
      <w:proofErr w:type="gramEnd"/>
      <w:r w:rsidRPr="00982FBA">
        <w:rPr>
          <w:rFonts w:ascii="Tahoma" w:eastAsia="Times New Roman" w:hAnsi="Tahoma" w:cs="Tahoma"/>
          <w:sz w:val="20"/>
          <w:szCs w:val="20"/>
          <w:lang w:eastAsia="cs-CZ"/>
        </w:rPr>
        <w:t>, také:</w:t>
      </w:r>
    </w:p>
    <w:p w:rsidR="00DF0124" w:rsidRPr="00982FBA" w:rsidRDefault="00DF0124" w:rsidP="00982FBA">
      <w:pPr>
        <w:pStyle w:val="Bezmezer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82FBA">
        <w:rPr>
          <w:rFonts w:ascii="Tahoma" w:eastAsia="Times New Roman" w:hAnsi="Tahoma" w:cs="Tahoma"/>
          <w:sz w:val="20"/>
          <w:szCs w:val="20"/>
          <w:lang w:eastAsia="cs-CZ"/>
        </w:rPr>
        <w:t xml:space="preserve">- prodloužení termínu realizace akce do </w:t>
      </w:r>
      <w:proofErr w:type="gramStart"/>
      <w:r w:rsidRPr="00982FBA">
        <w:rPr>
          <w:rFonts w:ascii="Tahoma" w:eastAsia="Times New Roman" w:hAnsi="Tahoma" w:cs="Tahoma"/>
          <w:sz w:val="20"/>
          <w:szCs w:val="20"/>
          <w:lang w:eastAsia="cs-CZ"/>
        </w:rPr>
        <w:t>19.11.2021</w:t>
      </w:r>
      <w:proofErr w:type="gramEnd"/>
      <w:r w:rsidRPr="00982FBA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DF0124" w:rsidRPr="00982FBA" w:rsidRDefault="00DF0124" w:rsidP="00982FBA">
      <w:pPr>
        <w:pStyle w:val="Nadpis3"/>
        <w:rPr>
          <w:rFonts w:eastAsia="Times New Roman"/>
          <w:lang w:eastAsia="cs-CZ"/>
        </w:rPr>
      </w:pPr>
      <w:r w:rsidRPr="00982FBA">
        <w:rPr>
          <w:rFonts w:eastAsia="Times New Roman"/>
          <w:lang w:eastAsia="cs-CZ"/>
        </w:rPr>
        <w:t>II. Pověřuje</w:t>
      </w:r>
    </w:p>
    <w:p w:rsidR="00DF0124" w:rsidRPr="00982FBA" w:rsidRDefault="00DF0124" w:rsidP="00982FBA">
      <w:pPr>
        <w:pStyle w:val="Bezmezer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982FBA">
        <w:rPr>
          <w:rFonts w:ascii="Tahoma" w:eastAsia="Times New Roman" w:hAnsi="Tahoma" w:cs="Tahoma"/>
          <w:sz w:val="20"/>
          <w:szCs w:val="20"/>
          <w:lang w:eastAsia="cs-CZ"/>
        </w:rPr>
        <w:t xml:space="preserve">starostu města podpisem předmětného dodatku č. 1 ke smlouvě o dílo. </w:t>
      </w:r>
    </w:p>
    <w:p w:rsidR="008142B8" w:rsidRPr="00DF0124" w:rsidRDefault="008142B8" w:rsidP="00406665">
      <w:pPr>
        <w:pStyle w:val="Bezmezer"/>
        <w:rPr>
          <w:lang w:eastAsia="cs-CZ"/>
        </w:rPr>
      </w:pPr>
    </w:p>
    <w:p w:rsidR="00DF0124" w:rsidRDefault="00DF0124" w:rsidP="00B87AF9">
      <w:pPr>
        <w:pStyle w:val="Nadpis2"/>
        <w:rPr>
          <w:rFonts w:eastAsiaTheme="majorEastAsia"/>
        </w:rPr>
      </w:pPr>
      <w:r>
        <w:t>4</w:t>
      </w:r>
      <w:r w:rsidRPr="00DF0124">
        <w:t xml:space="preserve">) </w:t>
      </w:r>
      <w:r w:rsidRPr="00DF0124">
        <w:rPr>
          <w:rFonts w:eastAsiaTheme="majorEastAsia"/>
        </w:rPr>
        <w:t>Veřejná zakázka dle zákona č. 134/2016 Sb. na služby – zhotovení projektové dokumentace: „PD REKONSTRUKCE DOMU KULTURY STRAKONICE – OSTATNÍ ETAPY“</w:t>
      </w:r>
    </w:p>
    <w:p w:rsidR="00B87AF9" w:rsidRPr="00B87AF9" w:rsidRDefault="00B87AF9" w:rsidP="00B87AF9">
      <w:pPr>
        <w:pStyle w:val="Bezmezer"/>
        <w:rPr>
          <w:lang w:eastAsia="cs-CZ"/>
        </w:rPr>
      </w:pPr>
    </w:p>
    <w:p w:rsidR="00DF0124" w:rsidRPr="00DF0124" w:rsidRDefault="00DF0124" w:rsidP="008142B8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F0124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DF0124" w:rsidRPr="00DF0124" w:rsidRDefault="00DF0124" w:rsidP="008142B8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RM po projednání</w:t>
      </w:r>
    </w:p>
    <w:p w:rsidR="00DF0124" w:rsidRPr="00DF0124" w:rsidRDefault="00DF0124" w:rsidP="000A42AD">
      <w:pPr>
        <w:pStyle w:val="Nadpis3"/>
        <w:rPr>
          <w:rFonts w:eastAsia="Times New Roman"/>
          <w:lang w:eastAsia="cs-CZ"/>
        </w:rPr>
      </w:pPr>
      <w:r w:rsidRPr="00DF0124">
        <w:rPr>
          <w:rFonts w:eastAsia="Times New Roman"/>
          <w:lang w:eastAsia="cs-CZ"/>
        </w:rPr>
        <w:t>I. Rozhodla</w:t>
      </w:r>
    </w:p>
    <w:p w:rsidR="00DF0124" w:rsidRPr="00DF0124" w:rsidRDefault="00DF0124" w:rsidP="00DF0124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  <w:r w:rsidRPr="00DF0124">
        <w:rPr>
          <w:rFonts w:eastAsia="Times New Roman" w:cs="Tahoma"/>
          <w:iCs/>
          <w:szCs w:val="20"/>
          <w:lang w:eastAsia="cs-CZ"/>
        </w:rPr>
        <w:t xml:space="preserve">vyloučit vybraného dodavatele: </w:t>
      </w:r>
      <w:proofErr w:type="spellStart"/>
      <w:r w:rsidRPr="00DF0124">
        <w:rPr>
          <w:rFonts w:eastAsia="Times New Roman" w:cs="Tahoma"/>
          <w:iCs/>
          <w:szCs w:val="20"/>
          <w:lang w:eastAsia="cs-CZ"/>
        </w:rPr>
        <w:t>Energy</w:t>
      </w:r>
      <w:proofErr w:type="spellEnd"/>
      <w:r w:rsidRPr="00DF0124">
        <w:rPr>
          <w:rFonts w:eastAsia="Times New Roman" w:cs="Tahoma"/>
          <w:iCs/>
          <w:szCs w:val="20"/>
          <w:lang w:eastAsia="cs-CZ"/>
        </w:rPr>
        <w:t xml:space="preserve"> Benefit Centre a.s., Křenova 438/3, Veleslavín, 162 00 Praha 6, </w:t>
      </w:r>
      <w:r w:rsidRPr="00DF0124">
        <w:rPr>
          <w:rFonts w:eastAsia="Times New Roman" w:cs="Tahoma"/>
          <w:iCs/>
          <w:szCs w:val="20"/>
          <w:lang w:eastAsia="cs-CZ"/>
        </w:rPr>
        <w:lastRenderedPageBreak/>
        <w:t>IČ: 29029210 z otevřeného zadávacího řízení dle zákona č. 134/2016 Sb., na zhotovitele projektové dokumentace: „PD REKONSTRUKCE DOMU KULTURY STRAKONICE – OSTATNÍ ETAPY“.</w:t>
      </w:r>
    </w:p>
    <w:p w:rsidR="00A00A2F" w:rsidRDefault="00DF0124" w:rsidP="0025025B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  <w:r w:rsidRPr="00DF0124">
        <w:rPr>
          <w:rFonts w:eastAsia="Times New Roman" w:cs="Tahoma"/>
          <w:iCs/>
          <w:szCs w:val="20"/>
          <w:lang w:eastAsia="cs-CZ"/>
        </w:rPr>
        <w:t>Vyloučení uchazeče je na základě § 124 odst. 2 zákona č. 134/2016 Sb., o zadávání veřejných zakázek, a to z důvodu odmítnutí uzavření smlouvy na realizaci předmětu plnění veřejné zakázky poté, co byl zadavatelem k tomuto kroku vyzván.</w:t>
      </w:r>
    </w:p>
    <w:p w:rsidR="0025025B" w:rsidRPr="0025025B" w:rsidRDefault="0025025B" w:rsidP="0025025B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</w:p>
    <w:p w:rsidR="00DF0124" w:rsidRPr="00DF0124" w:rsidRDefault="00DF0124" w:rsidP="000A42AD">
      <w:pPr>
        <w:pStyle w:val="Nadpis2"/>
      </w:pPr>
      <w:r>
        <w:t>5</w:t>
      </w:r>
      <w:r w:rsidRPr="00DF0124">
        <w:t xml:space="preserve">) Veřejná zakázka malého rozsahu: „Opěrná stěna, </w:t>
      </w:r>
      <w:proofErr w:type="spellStart"/>
      <w:r w:rsidRPr="00DF0124">
        <w:t>Modlešovice</w:t>
      </w:r>
      <w:proofErr w:type="spellEnd"/>
      <w:r w:rsidRPr="00DF0124">
        <w:t xml:space="preserve"> čp. 2“</w:t>
      </w:r>
    </w:p>
    <w:p w:rsidR="0025025B" w:rsidRDefault="0025025B" w:rsidP="00FC4C5A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DF0124" w:rsidRPr="00DF0124" w:rsidRDefault="00DF0124" w:rsidP="00FC4C5A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F0124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DF0124" w:rsidRPr="00DF0124" w:rsidRDefault="00DF0124" w:rsidP="00FC4C5A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RM po projednání</w:t>
      </w:r>
    </w:p>
    <w:p w:rsidR="00DF0124" w:rsidRPr="00DF0124" w:rsidRDefault="00DF0124" w:rsidP="000A42AD">
      <w:pPr>
        <w:pStyle w:val="Nadpis3"/>
        <w:rPr>
          <w:rFonts w:eastAsia="Times New Roman"/>
          <w:lang w:eastAsia="cs-CZ"/>
        </w:rPr>
      </w:pPr>
      <w:r w:rsidRPr="00DF0124">
        <w:rPr>
          <w:rFonts w:eastAsia="Times New Roman"/>
          <w:lang w:eastAsia="cs-CZ"/>
        </w:rPr>
        <w:t>I. Rozhodla</w:t>
      </w:r>
    </w:p>
    <w:p w:rsidR="00DF0124" w:rsidRPr="00DF0124" w:rsidRDefault="00DF0124" w:rsidP="00DF0124">
      <w:pPr>
        <w:spacing w:after="0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 xml:space="preserve">zaslat výzvu k podání nabídky na realizaci veřejné zakázky malého rozsahu  v platném znění v souladu s Pravidly pro zadávání veřejných zakázek v podmínkách města Strakonice na realizaci akce: „Opěrná stěna, </w:t>
      </w:r>
      <w:proofErr w:type="spellStart"/>
      <w:r w:rsidRPr="00DF0124">
        <w:rPr>
          <w:rFonts w:eastAsia="Times New Roman" w:cs="Tahoma"/>
          <w:szCs w:val="20"/>
          <w:lang w:eastAsia="cs-CZ"/>
        </w:rPr>
        <w:t>Modlešovice</w:t>
      </w:r>
      <w:proofErr w:type="spellEnd"/>
      <w:r w:rsidRPr="00DF0124">
        <w:rPr>
          <w:rFonts w:eastAsia="Times New Roman" w:cs="Tahoma"/>
          <w:szCs w:val="20"/>
          <w:lang w:eastAsia="cs-CZ"/>
        </w:rPr>
        <w:t xml:space="preserve"> čp. 2“, za podmínek a v rozsahu uvedeném ve výzvě těmto dodavatelům s tím, že realizace proběhne v období od 10/2021 - 12/2021:</w:t>
      </w:r>
    </w:p>
    <w:p w:rsidR="00DF0124" w:rsidRPr="00DF0124" w:rsidRDefault="00DF0124" w:rsidP="00DF0124">
      <w:pPr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PRIMA, akciová společnost, Raisova 1004, 386 01 Strakonice, IČ: 47239743</w:t>
      </w:r>
    </w:p>
    <w:p w:rsidR="00DF0124" w:rsidRPr="00DF0124" w:rsidRDefault="00DF0124" w:rsidP="00DF0124">
      <w:pPr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PROTOM Strakonice, s.r.o., Písecká 290, 386 01 Strakonice, IČ: 43841252</w:t>
      </w:r>
    </w:p>
    <w:p w:rsidR="00DF0124" w:rsidRPr="00DF0124" w:rsidRDefault="0025025B" w:rsidP="00DF0124">
      <w:pPr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DF0124" w:rsidRPr="00DF0124">
        <w:rPr>
          <w:rFonts w:eastAsia="Times New Roman" w:cs="Tahoma"/>
          <w:szCs w:val="20"/>
          <w:lang w:eastAsia="cs-CZ"/>
        </w:rPr>
        <w:t>, IČ: 13507168</w:t>
      </w:r>
    </w:p>
    <w:p w:rsidR="00DF0124" w:rsidRPr="00DF0124" w:rsidRDefault="00DF0124" w:rsidP="00DF0124">
      <w:pPr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STAVEBNÍ SPOLEČNOST H a T, spol. s r. o. Strakonice II, Komenského 373, IČ: 45023522</w:t>
      </w:r>
    </w:p>
    <w:p w:rsidR="00DF0124" w:rsidRPr="00DF0124" w:rsidRDefault="00DF0124" w:rsidP="00DF0124">
      <w:pPr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 xml:space="preserve">PV STAV </w:t>
      </w:r>
      <w:proofErr w:type="spellStart"/>
      <w:r w:rsidRPr="00DF0124">
        <w:rPr>
          <w:rFonts w:eastAsia="Times New Roman" w:cs="Tahoma"/>
          <w:szCs w:val="20"/>
          <w:lang w:eastAsia="cs-CZ"/>
        </w:rPr>
        <w:t>eu</w:t>
      </w:r>
      <w:proofErr w:type="spellEnd"/>
      <w:r w:rsidRPr="00DF0124">
        <w:rPr>
          <w:rFonts w:eastAsia="Times New Roman" w:cs="Tahoma"/>
          <w:szCs w:val="20"/>
          <w:lang w:eastAsia="cs-CZ"/>
        </w:rPr>
        <w:t xml:space="preserve"> s.r.o. Menšíkova 1155, Prachatice, IČ: 26070464</w:t>
      </w:r>
    </w:p>
    <w:p w:rsidR="00DF0124" w:rsidRPr="00DF0124" w:rsidRDefault="00DF0124" w:rsidP="00DF0124">
      <w:pPr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 xml:space="preserve">VKS stavební s.r.o., Strakonice II, Na </w:t>
      </w:r>
      <w:proofErr w:type="spellStart"/>
      <w:r w:rsidRPr="00DF0124">
        <w:rPr>
          <w:rFonts w:eastAsia="Times New Roman" w:cs="Tahoma"/>
          <w:szCs w:val="20"/>
          <w:lang w:eastAsia="cs-CZ"/>
        </w:rPr>
        <w:t>Dubovci</w:t>
      </w:r>
      <w:proofErr w:type="spellEnd"/>
      <w:r w:rsidRPr="00DF0124">
        <w:rPr>
          <w:rFonts w:eastAsia="Times New Roman" w:cs="Tahoma"/>
          <w:szCs w:val="20"/>
          <w:lang w:eastAsia="cs-CZ"/>
        </w:rPr>
        <w:t xml:space="preserve"> 140, IČ: 26101262</w:t>
      </w:r>
    </w:p>
    <w:p w:rsidR="00DF0124" w:rsidRPr="00DF0124" w:rsidRDefault="0025025B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XX</w:t>
      </w:r>
      <w:r w:rsidR="00DF0124" w:rsidRPr="00DF0124">
        <w:rPr>
          <w:rFonts w:eastAsia="Times New Roman" w:cs="Tahoma"/>
          <w:szCs w:val="20"/>
          <w:lang w:eastAsia="cs-CZ"/>
        </w:rPr>
        <w:t>, IČ: 76032175</w:t>
      </w:r>
    </w:p>
    <w:p w:rsidR="00DF0124" w:rsidRPr="00DF0124" w:rsidRDefault="00DF0124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SALVETE spol. s r.o., Strakonice I, Písecká 506, IČ: 45023786</w:t>
      </w:r>
    </w:p>
    <w:p w:rsidR="00DF0124" w:rsidRPr="00DF0124" w:rsidRDefault="00DF0124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 xml:space="preserve">GORSTAV, stav. </w:t>
      </w:r>
      <w:proofErr w:type="gramStart"/>
      <w:r w:rsidRPr="00DF0124">
        <w:rPr>
          <w:rFonts w:eastAsia="Times New Roman" w:cs="Tahoma"/>
          <w:szCs w:val="20"/>
          <w:lang w:eastAsia="cs-CZ"/>
        </w:rPr>
        <w:t>společnost</w:t>
      </w:r>
      <w:proofErr w:type="gramEnd"/>
      <w:r w:rsidRPr="00DF0124">
        <w:rPr>
          <w:rFonts w:eastAsia="Times New Roman" w:cs="Tahoma"/>
          <w:szCs w:val="20"/>
          <w:lang w:eastAsia="cs-CZ"/>
        </w:rPr>
        <w:t xml:space="preserve"> s.r.o., Volyňská 121, 38601 Strakonice, Př. Ptákovice, IČ:</w:t>
      </w:r>
      <w:r w:rsidRPr="00DF0124">
        <w:t xml:space="preserve"> 28114795</w:t>
      </w:r>
      <w:r w:rsidRPr="00DF0124">
        <w:rPr>
          <w:rFonts w:eastAsia="Times New Roman" w:cs="Tahoma"/>
          <w:szCs w:val="20"/>
          <w:lang w:eastAsia="cs-CZ"/>
        </w:rPr>
        <w:t xml:space="preserve"> </w:t>
      </w:r>
    </w:p>
    <w:p w:rsidR="00DF0124" w:rsidRPr="00DF0124" w:rsidRDefault="00DF0124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 xml:space="preserve">TEKTON CZ s.r.o., Slovenská 695, 38701 Volyně, IČ: </w:t>
      </w:r>
      <w:r w:rsidRPr="00DF0124">
        <w:t>26034701</w:t>
      </w:r>
    </w:p>
    <w:p w:rsidR="00DF0124" w:rsidRPr="00DF0124" w:rsidRDefault="00DF0124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 xml:space="preserve">Stavební firma Hájíček a </w:t>
      </w:r>
      <w:proofErr w:type="spellStart"/>
      <w:r w:rsidRPr="00DF0124">
        <w:rPr>
          <w:rFonts w:eastAsia="Times New Roman" w:cs="Tahoma"/>
          <w:szCs w:val="20"/>
          <w:lang w:eastAsia="cs-CZ"/>
        </w:rPr>
        <w:t>Berenda</w:t>
      </w:r>
      <w:proofErr w:type="spellEnd"/>
      <w:r w:rsidRPr="00DF0124">
        <w:rPr>
          <w:rFonts w:eastAsia="Times New Roman" w:cs="Tahoma"/>
          <w:szCs w:val="20"/>
          <w:lang w:eastAsia="cs-CZ"/>
        </w:rPr>
        <w:t>, s.r.o., Za Nádražím 2547, Písek, IČ: 63277832</w:t>
      </w:r>
    </w:p>
    <w:p w:rsidR="00DF0124" w:rsidRPr="00DF0124" w:rsidRDefault="00DF0124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proofErr w:type="spellStart"/>
      <w:r w:rsidRPr="00DF0124">
        <w:rPr>
          <w:rFonts w:eastAsia="Times New Roman" w:cs="Tahoma"/>
          <w:szCs w:val="20"/>
          <w:lang w:eastAsia="cs-CZ"/>
        </w:rPr>
        <w:t>TVInvest</w:t>
      </w:r>
      <w:proofErr w:type="spellEnd"/>
      <w:r w:rsidRPr="00DF0124">
        <w:rPr>
          <w:rFonts w:eastAsia="Times New Roman" w:cs="Tahoma"/>
          <w:szCs w:val="20"/>
          <w:lang w:eastAsia="cs-CZ"/>
        </w:rPr>
        <w:t xml:space="preserve"> s.r.o., Jiráskova 163, 384 22 Vlachovo Březí, IČ: </w:t>
      </w:r>
      <w:r w:rsidRPr="00DF0124">
        <w:t>27607721</w:t>
      </w:r>
    </w:p>
    <w:p w:rsidR="00DF0124" w:rsidRPr="00DF0124" w:rsidRDefault="00DF0124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t>STAVISERVIS spol. s r. o., Deštenská 71, 377 01 Jindřichův Hradec, IČ: 42408008</w:t>
      </w:r>
    </w:p>
    <w:p w:rsidR="00DF0124" w:rsidRPr="00DF0124" w:rsidRDefault="00DF0124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t>Šandera CB s.r.o., tř. 5. května 490, 373 82 Včelná, okres České Budějovice, IČ: 28118201</w:t>
      </w:r>
    </w:p>
    <w:p w:rsidR="00DF0124" w:rsidRPr="00DF0124" w:rsidRDefault="00DF0124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t>BUILD SERVICE stavební spol. s r. o., U Voříškova dvora 2743, 370 04 České Budějovice,       IČ: 15771041</w:t>
      </w:r>
    </w:p>
    <w:p w:rsidR="00DF0124" w:rsidRPr="00DF0124" w:rsidRDefault="00DF0124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t>EVEN s.r.o. stavební společnost, V olšinách 2300/75, 100 00 Praha 10 - Strašnice, IČ: 28062841</w:t>
      </w:r>
    </w:p>
    <w:p w:rsidR="00DF0124" w:rsidRPr="00DF0124" w:rsidRDefault="00DF0124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 w:rsidRPr="00DF0124">
        <w:t>NOVOPRO s.r.o., Žižkova tř. 309/12, 370 01 České Budějovice, IČ: 28149718</w:t>
      </w:r>
    </w:p>
    <w:p w:rsidR="00DF0124" w:rsidRPr="00DF0124" w:rsidRDefault="0025025B" w:rsidP="00DF0124">
      <w:pPr>
        <w:widowControl w:val="0"/>
        <w:numPr>
          <w:ilvl w:val="0"/>
          <w:numId w:val="7"/>
        </w:numPr>
        <w:spacing w:after="0" w:line="259" w:lineRule="auto"/>
        <w:ind w:left="567" w:hanging="425"/>
        <w:contextualSpacing/>
        <w:jc w:val="left"/>
        <w:rPr>
          <w:rFonts w:eastAsia="Times New Roman" w:cs="Tahoma"/>
          <w:szCs w:val="20"/>
          <w:lang w:eastAsia="cs-CZ"/>
        </w:rPr>
      </w:pPr>
      <w:r>
        <w:t>XX</w:t>
      </w:r>
      <w:r w:rsidR="00DF0124" w:rsidRPr="00DF0124">
        <w:t>, IČ: 13508024</w:t>
      </w:r>
    </w:p>
    <w:p w:rsidR="00DF0124" w:rsidRPr="00DF0124" w:rsidRDefault="00DF0124" w:rsidP="000A42AD">
      <w:pPr>
        <w:pStyle w:val="Nadpis3"/>
        <w:rPr>
          <w:rFonts w:eastAsia="Times New Roman"/>
          <w:lang w:eastAsia="cs-CZ"/>
        </w:rPr>
      </w:pPr>
      <w:r w:rsidRPr="00DF0124">
        <w:rPr>
          <w:rFonts w:eastAsia="Times New Roman"/>
          <w:lang w:eastAsia="cs-CZ"/>
        </w:rPr>
        <w:t>II. Souhlasí</w:t>
      </w:r>
    </w:p>
    <w:p w:rsidR="00DF0124" w:rsidRPr="00DF0124" w:rsidRDefault="00DF0124" w:rsidP="00DF0124">
      <w:pPr>
        <w:spacing w:after="0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 xml:space="preserve">s uveřejněním výzvy na www stránkách města Strakonice v souvislosti s možností přihlášení neomezeného počtu uchazečů k podání nabídky na realizaci stavby: „Opěrná stěna, </w:t>
      </w:r>
      <w:proofErr w:type="spellStart"/>
      <w:r w:rsidRPr="00DF0124">
        <w:rPr>
          <w:rFonts w:eastAsia="Times New Roman" w:cs="Tahoma"/>
          <w:szCs w:val="20"/>
          <w:lang w:eastAsia="cs-CZ"/>
        </w:rPr>
        <w:t>Modlešovice</w:t>
      </w:r>
      <w:proofErr w:type="spellEnd"/>
      <w:r w:rsidRPr="00DF0124">
        <w:rPr>
          <w:rFonts w:eastAsia="Times New Roman" w:cs="Tahoma"/>
          <w:szCs w:val="20"/>
          <w:lang w:eastAsia="cs-CZ"/>
        </w:rPr>
        <w:t xml:space="preserve"> čp. 2“.</w:t>
      </w:r>
    </w:p>
    <w:p w:rsidR="00DF0124" w:rsidRPr="00DF0124" w:rsidRDefault="00DF0124" w:rsidP="000A42AD">
      <w:pPr>
        <w:pStyle w:val="Nadpis3"/>
        <w:rPr>
          <w:rFonts w:eastAsia="Times New Roman"/>
          <w:lang w:eastAsia="cs-CZ"/>
        </w:rPr>
      </w:pPr>
      <w:r w:rsidRPr="00DF0124">
        <w:rPr>
          <w:rFonts w:eastAsia="Times New Roman"/>
          <w:lang w:eastAsia="cs-CZ"/>
        </w:rPr>
        <w:t>III. Jmenuje</w:t>
      </w:r>
    </w:p>
    <w:p w:rsidR="00DF0124" w:rsidRPr="00DF0124" w:rsidRDefault="00DF0124" w:rsidP="00DF012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členy hodnotící komise ve složení:</w:t>
      </w:r>
    </w:p>
    <w:p w:rsidR="00DF0124" w:rsidRPr="00DF0124" w:rsidRDefault="00DF0124" w:rsidP="00DF0124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1.</w:t>
      </w:r>
      <w:r w:rsidRPr="00DF0124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DF0124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DF0124" w:rsidRPr="00DF0124" w:rsidRDefault="00DF0124" w:rsidP="00DF0124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2.</w:t>
      </w:r>
      <w:r w:rsidRPr="00DF0124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DF0124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DF0124" w:rsidRPr="00DF0124" w:rsidRDefault="00DF0124" w:rsidP="00DF0124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3.</w:t>
      </w:r>
      <w:r w:rsidRPr="00DF0124">
        <w:rPr>
          <w:rFonts w:eastAsia="Times New Roman" w:cs="Tahoma"/>
          <w:szCs w:val="20"/>
          <w:lang w:eastAsia="cs-CZ"/>
        </w:rPr>
        <w:tab/>
        <w:t xml:space="preserve">Ing. Oldřich Švehla </w:t>
      </w:r>
    </w:p>
    <w:p w:rsidR="00DF0124" w:rsidRPr="00DF0124" w:rsidRDefault="00DF0124" w:rsidP="00DF0124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4.</w:t>
      </w:r>
      <w:r w:rsidRPr="00DF0124">
        <w:rPr>
          <w:rFonts w:eastAsia="Times New Roman" w:cs="Tahoma"/>
          <w:szCs w:val="20"/>
          <w:lang w:eastAsia="cs-CZ"/>
        </w:rPr>
        <w:tab/>
        <w:t>Ing. Petr Zdeněk</w:t>
      </w:r>
    </w:p>
    <w:p w:rsidR="00DF0124" w:rsidRPr="00DF0124" w:rsidRDefault="00DF0124" w:rsidP="00DF0124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5.</w:t>
      </w:r>
      <w:r w:rsidRPr="00DF0124">
        <w:rPr>
          <w:rFonts w:eastAsia="Times New Roman" w:cs="Tahoma"/>
          <w:szCs w:val="20"/>
          <w:lang w:eastAsia="cs-CZ"/>
        </w:rPr>
        <w:tab/>
        <w:t>p. Dušan Kučera</w:t>
      </w:r>
    </w:p>
    <w:p w:rsidR="00DF0124" w:rsidRPr="00DF0124" w:rsidRDefault="00DF0124" w:rsidP="000D063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DF0124" w:rsidRPr="00DF0124" w:rsidRDefault="00DF0124" w:rsidP="00DF0124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1.</w:t>
      </w:r>
      <w:r w:rsidRPr="00DF0124">
        <w:rPr>
          <w:rFonts w:eastAsia="Times New Roman" w:cs="Tahoma"/>
          <w:szCs w:val="20"/>
          <w:lang w:eastAsia="cs-CZ"/>
        </w:rPr>
        <w:tab/>
        <w:t>Mgr. Břetislav Hrdlička</w:t>
      </w:r>
    </w:p>
    <w:p w:rsidR="00DF0124" w:rsidRPr="00DF0124" w:rsidRDefault="00DF0124" w:rsidP="00DF0124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2.</w:t>
      </w:r>
      <w:r w:rsidRPr="00DF0124">
        <w:rPr>
          <w:rFonts w:eastAsia="Times New Roman" w:cs="Tahoma"/>
          <w:szCs w:val="20"/>
          <w:lang w:eastAsia="cs-CZ"/>
        </w:rPr>
        <w:tab/>
        <w:t xml:space="preserve">p. Josef </w:t>
      </w:r>
      <w:proofErr w:type="spellStart"/>
      <w:r w:rsidRPr="00DF0124">
        <w:rPr>
          <w:rFonts w:eastAsia="Times New Roman" w:cs="Tahoma"/>
          <w:szCs w:val="20"/>
          <w:lang w:eastAsia="cs-CZ"/>
        </w:rPr>
        <w:t>Zoch</w:t>
      </w:r>
      <w:proofErr w:type="spellEnd"/>
      <w:r w:rsidRPr="00DF0124">
        <w:rPr>
          <w:rFonts w:eastAsia="Times New Roman" w:cs="Tahoma"/>
          <w:szCs w:val="20"/>
          <w:lang w:eastAsia="cs-CZ"/>
        </w:rPr>
        <w:t xml:space="preserve"> </w:t>
      </w:r>
    </w:p>
    <w:p w:rsidR="00DF0124" w:rsidRPr="00DF0124" w:rsidRDefault="00DF0124" w:rsidP="00DF0124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3.</w:t>
      </w:r>
      <w:r w:rsidRPr="00DF0124">
        <w:rPr>
          <w:rFonts w:eastAsia="Times New Roman" w:cs="Tahoma"/>
          <w:szCs w:val="20"/>
          <w:lang w:eastAsia="cs-CZ"/>
        </w:rPr>
        <w:tab/>
        <w:t xml:space="preserve">Ing. Tatiana </w:t>
      </w:r>
      <w:proofErr w:type="spellStart"/>
      <w:r w:rsidRPr="00DF0124">
        <w:rPr>
          <w:rFonts w:eastAsia="Times New Roman" w:cs="Tahoma"/>
          <w:szCs w:val="20"/>
          <w:lang w:eastAsia="cs-CZ"/>
        </w:rPr>
        <w:t>Šamanková</w:t>
      </w:r>
      <w:proofErr w:type="spellEnd"/>
    </w:p>
    <w:p w:rsidR="00DF0124" w:rsidRPr="00DF0124" w:rsidRDefault="00DF0124" w:rsidP="00DF0124">
      <w:pPr>
        <w:spacing w:after="0"/>
        <w:ind w:firstLine="284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4.</w:t>
      </w:r>
      <w:r w:rsidRPr="00DF0124">
        <w:rPr>
          <w:rFonts w:eastAsia="Times New Roman" w:cs="Tahoma"/>
          <w:szCs w:val="20"/>
          <w:lang w:eastAsia="cs-CZ"/>
        </w:rPr>
        <w:tab/>
        <w:t>p. Jaroslav Houska</w:t>
      </w:r>
    </w:p>
    <w:p w:rsidR="00DF0124" w:rsidRPr="00DF0124" w:rsidRDefault="00DF0124" w:rsidP="00DF0124">
      <w:pPr>
        <w:spacing w:after="0"/>
        <w:ind w:firstLine="284"/>
        <w:jc w:val="left"/>
        <w:rPr>
          <w:rFonts w:eastAsia="Times New Roman" w:cs="Tahoma"/>
          <w:i/>
          <w:iCs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5.</w:t>
      </w:r>
      <w:r w:rsidRPr="00DF0124">
        <w:rPr>
          <w:rFonts w:eastAsia="Times New Roman" w:cs="Tahoma"/>
          <w:szCs w:val="20"/>
          <w:lang w:eastAsia="cs-CZ"/>
        </w:rPr>
        <w:tab/>
        <w:t>Ing. Jaromír Zeman</w:t>
      </w:r>
    </w:p>
    <w:p w:rsidR="00DF0124" w:rsidRPr="00DF0124" w:rsidRDefault="00DF0124" w:rsidP="000A42AD">
      <w:pPr>
        <w:pStyle w:val="Nadpis3"/>
        <w:rPr>
          <w:rFonts w:eastAsia="Times New Roman"/>
          <w:lang w:eastAsia="cs-CZ"/>
        </w:rPr>
      </w:pPr>
      <w:r w:rsidRPr="00DF0124">
        <w:rPr>
          <w:rFonts w:eastAsia="Times New Roman"/>
          <w:lang w:eastAsia="cs-CZ"/>
        </w:rPr>
        <w:t>IV. Ukládá</w:t>
      </w:r>
    </w:p>
    <w:p w:rsidR="00DF0124" w:rsidRPr="00DF0124" w:rsidRDefault="00DF0124" w:rsidP="00DF0124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DF0124" w:rsidRPr="00DF0124" w:rsidRDefault="00DF0124" w:rsidP="000A42AD">
      <w:pPr>
        <w:pStyle w:val="Nadpis3"/>
        <w:rPr>
          <w:rFonts w:eastAsia="Times New Roman"/>
          <w:lang w:eastAsia="cs-CZ"/>
        </w:rPr>
      </w:pPr>
      <w:r w:rsidRPr="00DF0124">
        <w:rPr>
          <w:rFonts w:eastAsia="Times New Roman"/>
          <w:lang w:eastAsia="cs-CZ"/>
        </w:rPr>
        <w:t>V. Pověřuje</w:t>
      </w:r>
    </w:p>
    <w:p w:rsidR="00DF0124" w:rsidRPr="00DF0124" w:rsidRDefault="00DF0124" w:rsidP="00DF0124">
      <w:pPr>
        <w:spacing w:after="0"/>
        <w:rPr>
          <w:rFonts w:eastAsia="Times New Roman" w:cs="Tahoma"/>
          <w:szCs w:val="20"/>
          <w:lang w:eastAsia="cs-CZ"/>
        </w:rPr>
      </w:pPr>
      <w:r w:rsidRPr="00DF0124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DF0124" w:rsidRPr="00DF0124" w:rsidRDefault="00DF0124" w:rsidP="00DF0124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A5626A" w:rsidRDefault="00A5626A" w:rsidP="00A5626A">
      <w:pPr>
        <w:pStyle w:val="Nadpis2"/>
      </w:pPr>
      <w:r>
        <w:t xml:space="preserve">6) </w:t>
      </w:r>
      <w:r w:rsidR="0025025B">
        <w:t>Ž</w:t>
      </w:r>
      <w:r>
        <w:t>ádost o souhlas města Strakonice se stavbou</w:t>
      </w:r>
      <w:r w:rsidR="0025025B">
        <w:t xml:space="preserve"> </w:t>
      </w:r>
      <w:proofErr w:type="spellStart"/>
      <w:r w:rsidR="0025025B">
        <w:t>dvojdomu</w:t>
      </w:r>
      <w:proofErr w:type="spellEnd"/>
      <w:r w:rsidR="0025025B">
        <w:t xml:space="preserve"> </w:t>
      </w:r>
      <w:r>
        <w:t xml:space="preserve">z titulu vlastníka sousedního pozemku  </w:t>
      </w:r>
    </w:p>
    <w:p w:rsidR="00A5626A" w:rsidRDefault="00A5626A" w:rsidP="00A5626A">
      <w:pPr>
        <w:pStyle w:val="Zkladntext"/>
        <w:rPr>
          <w:rFonts w:ascii="Tahoma" w:hAnsi="Tahoma" w:cs="Tahoma"/>
          <w:bCs/>
          <w:sz w:val="20"/>
          <w:szCs w:val="20"/>
        </w:rPr>
      </w:pPr>
    </w:p>
    <w:p w:rsidR="00A5626A" w:rsidRDefault="00A5626A" w:rsidP="00A5626A">
      <w:pPr>
        <w:pStyle w:val="Bezmez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</w:t>
      </w:r>
      <w:r>
        <w:rPr>
          <w:rFonts w:ascii="Tahoma" w:hAnsi="Tahoma" w:cs="Tahoma"/>
          <w:b/>
          <w:sz w:val="20"/>
          <w:szCs w:val="20"/>
        </w:rPr>
        <w:t>:</w:t>
      </w:r>
    </w:p>
    <w:p w:rsidR="00A5626A" w:rsidRDefault="00A5626A" w:rsidP="00A5626A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A5626A" w:rsidRPr="00A5626A" w:rsidRDefault="00A5626A" w:rsidP="00A5626A">
      <w:pPr>
        <w:pStyle w:val="Nadpis3"/>
      </w:pPr>
      <w:r w:rsidRPr="00A5626A">
        <w:t>I. Souhlasí</w:t>
      </w:r>
    </w:p>
    <w:p w:rsidR="00A5626A" w:rsidRPr="00A5626A" w:rsidRDefault="00A5626A" w:rsidP="00A5626A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A5626A">
        <w:rPr>
          <w:rFonts w:ascii="Tahoma" w:hAnsi="Tahoma" w:cs="Tahoma"/>
          <w:sz w:val="20"/>
          <w:szCs w:val="20"/>
        </w:rPr>
        <w:t xml:space="preserve">s realizací  stavby </w:t>
      </w:r>
      <w:proofErr w:type="spellStart"/>
      <w:r w:rsidRPr="00A5626A">
        <w:rPr>
          <w:rFonts w:ascii="Tahoma" w:hAnsi="Tahoma" w:cs="Tahoma"/>
          <w:snapToGrid w:val="0"/>
          <w:sz w:val="20"/>
          <w:szCs w:val="20"/>
        </w:rPr>
        <w:t>dvojdomu</w:t>
      </w:r>
      <w:proofErr w:type="spellEnd"/>
      <w:r w:rsidRPr="00A5626A">
        <w:rPr>
          <w:rFonts w:ascii="Tahoma" w:hAnsi="Tahoma" w:cs="Tahoma"/>
          <w:snapToGrid w:val="0"/>
          <w:sz w:val="20"/>
          <w:szCs w:val="20"/>
        </w:rPr>
        <w:t xml:space="preserve"> (rodinný dům „A“ a rodinný dům „B“) a skladu u rodinného domu „B“, v ul. Arch. Dubského</w:t>
      </w:r>
      <w:r w:rsidRPr="00A5626A">
        <w:rPr>
          <w:rFonts w:ascii="Tahoma" w:hAnsi="Tahoma" w:cs="Tahoma"/>
          <w:sz w:val="20"/>
          <w:szCs w:val="20"/>
        </w:rPr>
        <w:t xml:space="preserve">, na pozemku p. č. 532/25 v k. </w:t>
      </w:r>
      <w:proofErr w:type="spellStart"/>
      <w:r w:rsidRPr="00A5626A">
        <w:rPr>
          <w:rFonts w:ascii="Tahoma" w:hAnsi="Tahoma" w:cs="Tahoma"/>
          <w:sz w:val="20"/>
          <w:szCs w:val="20"/>
        </w:rPr>
        <w:t>ú.</w:t>
      </w:r>
      <w:proofErr w:type="spellEnd"/>
      <w:r w:rsidRPr="00A5626A">
        <w:rPr>
          <w:rFonts w:ascii="Tahoma" w:hAnsi="Tahoma" w:cs="Tahoma"/>
          <w:sz w:val="20"/>
          <w:szCs w:val="20"/>
        </w:rPr>
        <w:t xml:space="preserve"> Strakonice, z titulu</w:t>
      </w:r>
      <w:r w:rsidR="00FC4C5A">
        <w:rPr>
          <w:rFonts w:ascii="Tahoma" w:hAnsi="Tahoma" w:cs="Tahoma"/>
          <w:sz w:val="20"/>
          <w:szCs w:val="20"/>
        </w:rPr>
        <w:t xml:space="preserve"> vlastníka sousedních pozemků, </w:t>
      </w:r>
      <w:r w:rsidRPr="00A5626A">
        <w:rPr>
          <w:rFonts w:ascii="Tahoma" w:hAnsi="Tahoma" w:cs="Tahoma"/>
          <w:sz w:val="20"/>
          <w:szCs w:val="20"/>
        </w:rPr>
        <w:t xml:space="preserve">a to </w:t>
      </w:r>
      <w:r w:rsidRPr="00A5626A">
        <w:rPr>
          <w:rFonts w:ascii="Tahoma" w:hAnsi="Tahoma" w:cs="Tahoma"/>
          <w:snapToGrid w:val="0"/>
          <w:sz w:val="20"/>
          <w:szCs w:val="20"/>
        </w:rPr>
        <w:t xml:space="preserve">p. č. 532/82, p. č. 532/83, p. č. 1277/6 a  p. č. 532/60, vše v k. </w:t>
      </w:r>
      <w:proofErr w:type="spellStart"/>
      <w:r w:rsidRPr="00A5626A">
        <w:rPr>
          <w:rFonts w:ascii="Tahoma" w:hAnsi="Tahoma" w:cs="Tahoma"/>
          <w:snapToGrid w:val="0"/>
          <w:sz w:val="20"/>
          <w:szCs w:val="20"/>
        </w:rPr>
        <w:t>ú.</w:t>
      </w:r>
      <w:proofErr w:type="spellEnd"/>
      <w:r w:rsidRPr="00A5626A">
        <w:rPr>
          <w:rFonts w:ascii="Tahoma" w:hAnsi="Tahoma" w:cs="Tahoma"/>
          <w:snapToGrid w:val="0"/>
          <w:sz w:val="20"/>
          <w:szCs w:val="20"/>
        </w:rPr>
        <w:t xml:space="preserve"> Strakonice. </w:t>
      </w:r>
    </w:p>
    <w:p w:rsidR="00A5626A" w:rsidRPr="00A5626A" w:rsidRDefault="00A5626A" w:rsidP="00A5626A">
      <w:pPr>
        <w:pStyle w:val="Nadpis3"/>
      </w:pPr>
      <w:r w:rsidRPr="00A5626A">
        <w:t xml:space="preserve">II. Souhlasí </w:t>
      </w:r>
    </w:p>
    <w:p w:rsidR="00A5626A" w:rsidRDefault="00A5626A" w:rsidP="00A5626A">
      <w:pPr>
        <w:pStyle w:val="Bezmezer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výjimkou z </w:t>
      </w:r>
      <w:proofErr w:type="spellStart"/>
      <w:r>
        <w:rPr>
          <w:rFonts w:ascii="Tahoma" w:hAnsi="Tahoma" w:cs="Tahoma"/>
          <w:sz w:val="20"/>
          <w:szCs w:val="20"/>
        </w:rPr>
        <w:t>odstupové</w:t>
      </w:r>
      <w:proofErr w:type="spellEnd"/>
      <w:r>
        <w:rPr>
          <w:rFonts w:ascii="Tahoma" w:hAnsi="Tahoma" w:cs="Tahoma"/>
          <w:sz w:val="20"/>
          <w:szCs w:val="20"/>
        </w:rPr>
        <w:t xml:space="preserve"> vzdálenosti staveb dle Vyhlášky č. 501/2006 Sb. o obecných požadavcích na využívání území v případě umístění stavby </w:t>
      </w:r>
      <w:r>
        <w:rPr>
          <w:rFonts w:ascii="Tahoma" w:hAnsi="Tahoma" w:cs="Tahoma"/>
          <w:snapToGrid w:val="0"/>
          <w:sz w:val="20"/>
          <w:szCs w:val="20"/>
        </w:rPr>
        <w:t>skladu u rodinného domu „B“, v ul. Arch. Dubského</w:t>
      </w:r>
      <w:r>
        <w:rPr>
          <w:rFonts w:ascii="Tahoma" w:hAnsi="Tahoma" w:cs="Tahoma"/>
          <w:sz w:val="20"/>
          <w:szCs w:val="20"/>
        </w:rPr>
        <w:t xml:space="preserve"> na pozemku p. č. 532/25 v k. </w:t>
      </w:r>
      <w:proofErr w:type="spellStart"/>
      <w:r>
        <w:rPr>
          <w:rFonts w:ascii="Tahoma" w:hAnsi="Tahoma" w:cs="Tahoma"/>
          <w:sz w:val="20"/>
          <w:szCs w:val="20"/>
        </w:rPr>
        <w:t>ú.</w:t>
      </w:r>
      <w:proofErr w:type="spellEnd"/>
      <w:r>
        <w:rPr>
          <w:rFonts w:ascii="Tahoma" w:hAnsi="Tahoma" w:cs="Tahoma"/>
          <w:sz w:val="20"/>
          <w:szCs w:val="20"/>
        </w:rPr>
        <w:t xml:space="preserve"> Strakonice. </w:t>
      </w:r>
      <w:proofErr w:type="spellStart"/>
      <w:r>
        <w:rPr>
          <w:rFonts w:ascii="Tahoma" w:hAnsi="Tahoma" w:cs="Tahoma"/>
          <w:sz w:val="20"/>
          <w:szCs w:val="20"/>
        </w:rPr>
        <w:t>Odstupová</w:t>
      </w:r>
      <w:proofErr w:type="spellEnd"/>
      <w:r>
        <w:rPr>
          <w:rFonts w:ascii="Tahoma" w:hAnsi="Tahoma" w:cs="Tahoma"/>
          <w:sz w:val="20"/>
          <w:szCs w:val="20"/>
        </w:rPr>
        <w:t xml:space="preserve"> vzdálenost mezi touto stavbou a společné hranice s pozemkem p. č. 532/83 v k. </w:t>
      </w:r>
      <w:proofErr w:type="spellStart"/>
      <w:r>
        <w:rPr>
          <w:rFonts w:ascii="Tahoma" w:hAnsi="Tahoma" w:cs="Tahoma"/>
          <w:sz w:val="20"/>
          <w:szCs w:val="20"/>
        </w:rPr>
        <w:t>ú.</w:t>
      </w:r>
      <w:proofErr w:type="spellEnd"/>
      <w:r>
        <w:rPr>
          <w:rFonts w:ascii="Tahoma" w:hAnsi="Tahoma" w:cs="Tahoma"/>
          <w:sz w:val="20"/>
          <w:szCs w:val="20"/>
        </w:rPr>
        <w:t xml:space="preserve"> Strakonice, </w:t>
      </w:r>
      <w:proofErr w:type="gramStart"/>
      <w:r>
        <w:rPr>
          <w:rFonts w:ascii="Tahoma" w:hAnsi="Tahoma" w:cs="Tahoma"/>
          <w:sz w:val="20"/>
          <w:szCs w:val="20"/>
        </w:rPr>
        <w:t>který</w:t>
      </w:r>
      <w:proofErr w:type="gramEnd"/>
      <w:r>
        <w:rPr>
          <w:rFonts w:ascii="Tahoma" w:hAnsi="Tahoma" w:cs="Tahoma"/>
          <w:sz w:val="20"/>
          <w:szCs w:val="20"/>
        </w:rPr>
        <w:t xml:space="preserve"> je ve vlastnictví města Strakonice, je stanovena na 800 mm.</w:t>
      </w:r>
    </w:p>
    <w:p w:rsidR="00A5626A" w:rsidRDefault="00A5626A" w:rsidP="00FC4C5A">
      <w:pPr>
        <w:pStyle w:val="Zkladntext31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Tyto souhlasy nenahrazují souhlas stavebního úřadu a architekta města. </w:t>
      </w:r>
      <w:bookmarkStart w:id="0" w:name="_GoBack"/>
      <w:bookmarkEnd w:id="0"/>
    </w:p>
    <w:sectPr w:rsidR="00A5626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1E9" w:rsidRDefault="00DE71E9" w:rsidP="0001710F">
      <w:pPr>
        <w:spacing w:after="0"/>
      </w:pPr>
      <w:r>
        <w:separator/>
      </w:r>
    </w:p>
  </w:endnote>
  <w:endnote w:type="continuationSeparator" w:id="0">
    <w:p w:rsidR="00DE71E9" w:rsidRDefault="00DE71E9" w:rsidP="000171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4468394"/>
      <w:docPartObj>
        <w:docPartGallery w:val="Page Numbers (Bottom of Page)"/>
        <w:docPartUnique/>
      </w:docPartObj>
    </w:sdtPr>
    <w:sdtEndPr/>
    <w:sdtContent>
      <w:p w:rsidR="00DE71E9" w:rsidRDefault="00DE71E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6D2">
          <w:rPr>
            <w:noProof/>
          </w:rPr>
          <w:t>4</w:t>
        </w:r>
        <w:r>
          <w:fldChar w:fldCharType="end"/>
        </w:r>
      </w:p>
    </w:sdtContent>
  </w:sdt>
  <w:p w:rsidR="00DE71E9" w:rsidRDefault="00DE71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1E9" w:rsidRDefault="00DE71E9" w:rsidP="0001710F">
      <w:pPr>
        <w:spacing w:after="0"/>
      </w:pPr>
      <w:r>
        <w:separator/>
      </w:r>
    </w:p>
  </w:footnote>
  <w:footnote w:type="continuationSeparator" w:id="0">
    <w:p w:rsidR="00DE71E9" w:rsidRDefault="00DE71E9" w:rsidP="000171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F15667"/>
    <w:multiLevelType w:val="hybridMultilevel"/>
    <w:tmpl w:val="1B8C39CC"/>
    <w:lvl w:ilvl="0" w:tplc="FAF0867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66199"/>
    <w:multiLevelType w:val="hybridMultilevel"/>
    <w:tmpl w:val="CE0E8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48320C"/>
    <w:multiLevelType w:val="hybridMultilevel"/>
    <w:tmpl w:val="267CD8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0F"/>
    <w:rsid w:val="0001710F"/>
    <w:rsid w:val="0003526B"/>
    <w:rsid w:val="00050923"/>
    <w:rsid w:val="000700C2"/>
    <w:rsid w:val="000738E7"/>
    <w:rsid w:val="000A34A3"/>
    <w:rsid w:val="000A42AD"/>
    <w:rsid w:val="000D0639"/>
    <w:rsid w:val="00103CEA"/>
    <w:rsid w:val="00120B6F"/>
    <w:rsid w:val="00141479"/>
    <w:rsid w:val="001633A0"/>
    <w:rsid w:val="001946D2"/>
    <w:rsid w:val="001B24BA"/>
    <w:rsid w:val="001C1CB2"/>
    <w:rsid w:val="001C2A7D"/>
    <w:rsid w:val="00214A9B"/>
    <w:rsid w:val="00220E1D"/>
    <w:rsid w:val="0023111C"/>
    <w:rsid w:val="00234060"/>
    <w:rsid w:val="0025025B"/>
    <w:rsid w:val="0026466C"/>
    <w:rsid w:val="00265BBC"/>
    <w:rsid w:val="0027063B"/>
    <w:rsid w:val="002B7654"/>
    <w:rsid w:val="002D7705"/>
    <w:rsid w:val="003119D3"/>
    <w:rsid w:val="00312BE6"/>
    <w:rsid w:val="00327540"/>
    <w:rsid w:val="00344634"/>
    <w:rsid w:val="00361F16"/>
    <w:rsid w:val="003826C2"/>
    <w:rsid w:val="003D173B"/>
    <w:rsid w:val="003D4938"/>
    <w:rsid w:val="003E7F53"/>
    <w:rsid w:val="00404E91"/>
    <w:rsid w:val="00406665"/>
    <w:rsid w:val="00414365"/>
    <w:rsid w:val="0041730E"/>
    <w:rsid w:val="00443448"/>
    <w:rsid w:val="00445746"/>
    <w:rsid w:val="00454F9B"/>
    <w:rsid w:val="00462E32"/>
    <w:rsid w:val="00470934"/>
    <w:rsid w:val="004870CD"/>
    <w:rsid w:val="004B6740"/>
    <w:rsid w:val="005048D1"/>
    <w:rsid w:val="005128B4"/>
    <w:rsid w:val="005465AF"/>
    <w:rsid w:val="00564F5A"/>
    <w:rsid w:val="005838C6"/>
    <w:rsid w:val="005F0679"/>
    <w:rsid w:val="00612C26"/>
    <w:rsid w:val="00617B2F"/>
    <w:rsid w:val="00643037"/>
    <w:rsid w:val="00686520"/>
    <w:rsid w:val="006F3C83"/>
    <w:rsid w:val="0074590A"/>
    <w:rsid w:val="00747EB8"/>
    <w:rsid w:val="0075573F"/>
    <w:rsid w:val="00766B9E"/>
    <w:rsid w:val="00775586"/>
    <w:rsid w:val="007A5A64"/>
    <w:rsid w:val="007A5A6A"/>
    <w:rsid w:val="007D1E34"/>
    <w:rsid w:val="00812C58"/>
    <w:rsid w:val="008142B8"/>
    <w:rsid w:val="00834905"/>
    <w:rsid w:val="00852E97"/>
    <w:rsid w:val="008634C2"/>
    <w:rsid w:val="00871487"/>
    <w:rsid w:val="00896DCB"/>
    <w:rsid w:val="008B2652"/>
    <w:rsid w:val="008C26FC"/>
    <w:rsid w:val="008D57D0"/>
    <w:rsid w:val="008D6278"/>
    <w:rsid w:val="00905FF2"/>
    <w:rsid w:val="00913CD1"/>
    <w:rsid w:val="0091478E"/>
    <w:rsid w:val="00922DE1"/>
    <w:rsid w:val="0096150B"/>
    <w:rsid w:val="009721F0"/>
    <w:rsid w:val="0097712B"/>
    <w:rsid w:val="00982FBA"/>
    <w:rsid w:val="00983C5C"/>
    <w:rsid w:val="009F1BEA"/>
    <w:rsid w:val="00A00A2F"/>
    <w:rsid w:val="00A130C8"/>
    <w:rsid w:val="00A471B4"/>
    <w:rsid w:val="00A5626A"/>
    <w:rsid w:val="00A62987"/>
    <w:rsid w:val="00A77179"/>
    <w:rsid w:val="00A77577"/>
    <w:rsid w:val="00AA4E42"/>
    <w:rsid w:val="00AA5040"/>
    <w:rsid w:val="00AB5864"/>
    <w:rsid w:val="00AC6DFD"/>
    <w:rsid w:val="00B33C7F"/>
    <w:rsid w:val="00B40841"/>
    <w:rsid w:val="00B446CC"/>
    <w:rsid w:val="00B81563"/>
    <w:rsid w:val="00B87AF9"/>
    <w:rsid w:val="00B90A07"/>
    <w:rsid w:val="00BC2A43"/>
    <w:rsid w:val="00BC6D91"/>
    <w:rsid w:val="00C21772"/>
    <w:rsid w:val="00C21BE3"/>
    <w:rsid w:val="00C2538C"/>
    <w:rsid w:val="00C314F4"/>
    <w:rsid w:val="00C4111D"/>
    <w:rsid w:val="00C4648C"/>
    <w:rsid w:val="00C64244"/>
    <w:rsid w:val="00CF05BB"/>
    <w:rsid w:val="00D1159B"/>
    <w:rsid w:val="00D2465B"/>
    <w:rsid w:val="00D25CAD"/>
    <w:rsid w:val="00D54708"/>
    <w:rsid w:val="00D644F7"/>
    <w:rsid w:val="00DE1E72"/>
    <w:rsid w:val="00DE71E9"/>
    <w:rsid w:val="00DF0124"/>
    <w:rsid w:val="00E0305D"/>
    <w:rsid w:val="00E11748"/>
    <w:rsid w:val="00E52736"/>
    <w:rsid w:val="00E86D05"/>
    <w:rsid w:val="00ED6F6B"/>
    <w:rsid w:val="00EF0D62"/>
    <w:rsid w:val="00F14B07"/>
    <w:rsid w:val="00F15B4C"/>
    <w:rsid w:val="00F268FA"/>
    <w:rsid w:val="00F361F1"/>
    <w:rsid w:val="00F3749B"/>
    <w:rsid w:val="00F768F2"/>
    <w:rsid w:val="00F77326"/>
    <w:rsid w:val="00F81BF2"/>
    <w:rsid w:val="00F879F8"/>
    <w:rsid w:val="00F900B4"/>
    <w:rsid w:val="00FA0724"/>
    <w:rsid w:val="00FC4C5A"/>
    <w:rsid w:val="00FD7763"/>
    <w:rsid w:val="00FD77E6"/>
    <w:rsid w:val="00FE0D12"/>
    <w:rsid w:val="00FF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7416"/>
  <w15:chartTrackingRefBased/>
  <w15:docId w15:val="{5F229FD1-78B5-4923-875F-1E9395F1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710F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615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1710F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6150B"/>
    <w:pPr>
      <w:keepNext/>
      <w:keepLines/>
      <w:spacing w:before="40" w:after="0"/>
      <w:outlineLvl w:val="2"/>
    </w:pPr>
    <w:rPr>
      <w:rFonts w:eastAsiaTheme="majorEastAsia" w:cs="Tahoma"/>
      <w:b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1710F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Bezmezer">
    <w:name w:val="No Spacing"/>
    <w:uiPriority w:val="1"/>
    <w:qFormat/>
    <w:rsid w:val="0001710F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01710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1710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01710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1710F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96150B"/>
    <w:rPr>
      <w:rFonts w:ascii="Tahoma" w:eastAsiaTheme="majorEastAsia" w:hAnsi="Tahoma" w:cs="Tahoma"/>
      <w:b/>
      <w:sz w:val="20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F14B0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615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2987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2987"/>
    <w:rPr>
      <w:rFonts w:ascii="Segoe UI" w:hAnsi="Segoe UI" w:cs="Segoe UI"/>
      <w:sz w:val="18"/>
      <w:szCs w:val="18"/>
    </w:rPr>
  </w:style>
  <w:style w:type="paragraph" w:customStyle="1" w:styleId="Zkladntext21">
    <w:name w:val="Základní text 21"/>
    <w:basedOn w:val="Normln"/>
    <w:rsid w:val="003826C2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2"/>
      <w:szCs w:val="24"/>
      <w:lang w:eastAsia="zh-CN"/>
    </w:rPr>
  </w:style>
  <w:style w:type="paragraph" w:customStyle="1" w:styleId="Zkladntext211">
    <w:name w:val="Základní text 211"/>
    <w:basedOn w:val="Normln"/>
    <w:rsid w:val="003119D3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04E91"/>
    <w:pPr>
      <w:spacing w:after="100" w:afterAutospacing="1"/>
    </w:pPr>
    <w:rPr>
      <w:rFonts w:ascii="Arial Unicode MS" w:eastAsia="Times New Roman" w:hAnsi="Arial Unicode MS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04E91"/>
    <w:pPr>
      <w:spacing w:after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04E9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709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70934"/>
    <w:rPr>
      <w:rFonts w:ascii="Tahoma" w:hAnsi="Tahoma"/>
      <w:sz w:val="20"/>
    </w:rPr>
  </w:style>
  <w:style w:type="paragraph" w:customStyle="1" w:styleId="Zkladntext31">
    <w:name w:val="Základní text 31"/>
    <w:basedOn w:val="Normln"/>
    <w:uiPriority w:val="99"/>
    <w:rsid w:val="00A5626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995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2021-09-15T08:55:00Z</cp:lastPrinted>
  <dcterms:created xsi:type="dcterms:W3CDTF">2021-10-06T07:55:00Z</dcterms:created>
  <dcterms:modified xsi:type="dcterms:W3CDTF">2021-10-07T07:32:00Z</dcterms:modified>
</cp:coreProperties>
</file>